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50" w:rsidRDefault="00F63850">
      <w:r>
        <w:t>от 10.02.2021</w:t>
      </w:r>
    </w:p>
    <w:p w:rsidR="00F63850" w:rsidRDefault="00F63850"/>
    <w:p w:rsidR="00F63850" w:rsidRDefault="00F6385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63850" w:rsidRDefault="00F63850">
      <w:r>
        <w:t>Общество с ограниченной ответственностью «Чистая Энергия» ИНН 7703772317</w:t>
      </w:r>
    </w:p>
    <w:p w:rsidR="00F63850" w:rsidRDefault="00F63850">
      <w:r>
        <w:t>Общество с ограниченной ответственностью «СТУДИЯ АРК» ИНН 9728026297</w:t>
      </w:r>
    </w:p>
    <w:p w:rsidR="00F63850" w:rsidRDefault="00F6385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63850"/>
    <w:rsid w:val="00045D12"/>
    <w:rsid w:val="0052439B"/>
    <w:rsid w:val="00B80071"/>
    <w:rsid w:val="00CF2800"/>
    <w:rsid w:val="00E113EE"/>
    <w:rsid w:val="00EC3407"/>
    <w:rsid w:val="00F00775"/>
    <w:rsid w:val="00F6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